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after="0"/>
        <w:jc w:val="center"/>
        <w:rPr>
          <w:rFonts w:hint="eastAsia" w:ascii="华文中宋" w:hAnsi="华文中宋" w:eastAsia="华文中宋" w:cs="Arial Unicode MS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华文中宋" w:hAnsi="华文中宋" w:eastAsia="华文中宋" w:cs="Arial Unicode MS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承 诺 书</w:t>
      </w:r>
    </w:p>
    <w:p>
      <w:pPr>
        <w:spacing w:line="520" w:lineRule="exact"/>
        <w:ind w:firstLine="560" w:firstLineChars="200"/>
        <w:rPr>
          <w:rFonts w:hint="eastAsia"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本企业自愿申请加入企业信用查询系统（官方网站中国诚信广州网、诚信广东网，</w:t>
      </w:r>
      <w:r>
        <w:rPr>
          <w:rFonts w:hint="eastAsia" w:eastAsia="仿宋_GB2312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中国</w:t>
      </w:r>
      <w:r>
        <w:rPr>
          <w:rFonts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招</w:t>
      </w:r>
      <w:r>
        <w:rPr>
          <w:rFonts w:hint="eastAsia" w:eastAsia="仿宋_GB2312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标</w:t>
      </w:r>
      <w:r>
        <w:rPr>
          <w:rFonts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投标信用</w:t>
      </w:r>
      <w:r>
        <w:rPr>
          <w:rFonts w:hint="eastAsia" w:eastAsia="仿宋_GB2312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查询</w:t>
      </w:r>
      <w:r>
        <w:rPr>
          <w:rFonts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平台</w:t>
      </w:r>
      <w:r>
        <w:rPr>
          <w:rFonts w:hint="eastAsia" w:eastAsia="仿宋_GB2312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、粤港澳大湾区数字信用</w:t>
      </w:r>
      <w:r>
        <w:rPr>
          <w:rFonts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平台</w:t>
      </w:r>
      <w:r>
        <w:rPr>
          <w:rFonts w:hint="eastAsia" w:eastAsia="仿宋_GB2312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和</w:t>
      </w:r>
      <w:r>
        <w:rPr>
          <w:rFonts w:hint="eastAsia" w:ascii="仿宋_GB2312" w:eastAsia="仿宋_GB2312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央行备案资质信用评级发布平台</w:t>
      </w:r>
      <w:r>
        <w:rPr>
          <w:rFonts w:hint="eastAsia"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），并参加由广东省企业信用评价委员会、</w:t>
      </w:r>
      <w:r>
        <w:rPr>
          <w:rFonts w:hint="eastAsia" w:ascii="仿宋_GB2312" w:hAnsi="宋体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广州市诚信建设促进会组织</w:t>
      </w:r>
      <w:r>
        <w:rPr>
          <w:rFonts w:hint="eastAsia"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开展的企业征信及信用评价活动。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基于此，本企业郑重承诺：</w:t>
      </w:r>
    </w:p>
    <w:p>
      <w:pPr>
        <w:keepNext w:val="0"/>
        <w:keepLines w:val="0"/>
        <w:pageBreakBefore w:val="0"/>
        <w:tabs>
          <w:tab w:val="left" w:pos="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2" w:firstLineChars="200"/>
        <w:textAlignment w:val="auto"/>
        <w:rPr>
          <w:rFonts w:hint="eastAsia"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此申报书是经本企业慎重核实后认真填写的，保证在申请企业征信报告中所提交的证明材料、数据和资料是全部真实、完整、合法、有效的，复印件与原件内容一致，并对因材料虚假等问题所引发的一切后果负责。</w:t>
      </w:r>
    </w:p>
    <w:p>
      <w:pPr>
        <w:keepNext w:val="0"/>
        <w:keepLines w:val="0"/>
        <w:pageBreakBefore w:val="0"/>
        <w:tabs>
          <w:tab w:val="left" w:pos="480"/>
          <w:tab w:val="left" w:pos="19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2" w:firstLineChars="200"/>
        <w:textAlignment w:val="auto"/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二、</w:t>
      </w:r>
      <w:r>
        <w:rPr>
          <w:rFonts w:hint="eastAsia" w:ascii="仿宋_GB2312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主动协助评价人员完成对本企业的调查工作及其他必要的辅助工作，包括为评价调查人员提供必要的工作便利</w:t>
      </w:r>
      <w:r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tabs>
          <w:tab w:val="left" w:pos="480"/>
          <w:tab w:val="left" w:pos="19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2" w:firstLineChars="200"/>
        <w:textAlignment w:val="auto"/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华文中宋" w:eastAsia="仿宋_GB2312" w:cs="Arial Unicode MS"/>
          <w:b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三、</w:t>
      </w:r>
      <w:r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如遇企业发生变动、相关信息发生变化等情况，及时告知</w:t>
      </w:r>
      <w:r>
        <w:rPr>
          <w:rFonts w:hint="eastAsia" w:ascii="仿宋_GB2312" w:hAnsi="宋体" w:eastAsia="仿宋_GB2312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广州市诚信建设促进会</w:t>
      </w:r>
      <w:r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，并提交相应修正信息与相关文件；</w:t>
      </w:r>
    </w:p>
    <w:p>
      <w:pPr>
        <w:pStyle w:val="3"/>
        <w:keepNext w:val="0"/>
        <w:keepLines w:val="0"/>
        <w:pageBreakBefore w:val="0"/>
        <w:tabs>
          <w:tab w:val="left" w:pos="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/>
          <w:color w:val="000000" w:themeColor="text1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Cs w:val="28"/>
          <w14:textFill>
            <w14:solidFill>
              <w14:schemeClr w14:val="tx1"/>
            </w14:solidFill>
          </w14:textFill>
        </w:rPr>
        <w:t>四、</w:t>
      </w:r>
      <w:r>
        <w:rPr>
          <w:rFonts w:hint="eastAsia"/>
          <w:color w:val="000000" w:themeColor="text1"/>
          <w:szCs w:val="28"/>
          <w14:textFill>
            <w14:solidFill>
              <w14:schemeClr w14:val="tx1"/>
            </w14:solidFill>
          </w14:textFill>
        </w:rPr>
        <w:t>同意按信用评价管理规程中有关级位管理的规定，在信用等级评价的有效时限内，对本企业进行跟踪调查，以及在调查基础上对信用等级所做出的调整。</w:t>
      </w:r>
      <w:bookmarkStart w:id="0" w:name="_GoBack"/>
      <w:bookmarkEnd w:id="0"/>
    </w:p>
    <w:p>
      <w:pPr>
        <w:pStyle w:val="3"/>
        <w:keepNext w:val="0"/>
        <w:keepLines w:val="0"/>
        <w:pageBreakBefore w:val="0"/>
        <w:tabs>
          <w:tab w:val="left" w:pos="4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2" w:firstLineChars="200"/>
        <w:textAlignment w:val="auto"/>
        <w:rPr>
          <w:rFonts w:hint="eastAsia"/>
          <w:color w:val="000000" w:themeColor="text1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Cs w:val="28"/>
          <w14:textFill>
            <w14:solidFill>
              <w14:schemeClr w14:val="tx1"/>
            </w14:solidFill>
          </w14:textFill>
        </w:rPr>
        <w:t>五、</w:t>
      </w:r>
      <w:r>
        <w:rPr>
          <w:rFonts w:hint="eastAsia"/>
          <w:color w:val="000000" w:themeColor="text1"/>
          <w:szCs w:val="28"/>
          <w14:textFill>
            <w14:solidFill>
              <w14:schemeClr w14:val="tx1"/>
            </w14:solidFill>
          </w14:textFill>
        </w:rPr>
        <w:t>同意第三方信用评价机构对本企业的信用评价结果（</w:t>
      </w:r>
      <w:r>
        <w:rPr>
          <w:rFonts w:ascii="Times New Roman" w:hAnsi="Times New Roman"/>
          <w:color w:val="000000" w:themeColor="text1"/>
          <w:szCs w:val="28"/>
          <w14:textFill>
            <w14:solidFill>
              <w14:schemeClr w14:val="tx1"/>
            </w14:solidFill>
          </w14:textFill>
        </w:rPr>
        <w:t>B</w:t>
      </w:r>
      <w:r>
        <w:rPr>
          <w:rFonts w:hint="eastAsia"/>
          <w:color w:val="000000" w:themeColor="text1"/>
          <w:szCs w:val="28"/>
          <w14:textFill>
            <w14:solidFill>
              <w14:schemeClr w14:val="tx1"/>
            </w14:solidFill>
          </w14:textFill>
        </w:rPr>
        <w:t>级以上）在企业信用查询系统（中国诚信广州网、诚信广东网）上展示。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640" w:firstLineChars="1300"/>
        <w:textAlignment w:val="auto"/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ind w:firstLine="3640" w:firstLineChars="1300"/>
        <w:textAlignment w:val="auto"/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640" w:firstLineChars="1300"/>
        <w:textAlignment w:val="auto"/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承诺单位（公章）: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ind w:firstLine="3640" w:firstLineChars="1300"/>
        <w:textAlignment w:val="auto"/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640" w:firstLineChars="1300"/>
        <w:textAlignment w:val="auto"/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法定代表人（签字）: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ind w:left="561" w:leftChars="267" w:firstLine="3080" w:firstLineChars="1100"/>
        <w:textAlignment w:val="auto"/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561" w:leftChars="267" w:firstLine="3080" w:firstLineChars="1100"/>
        <w:jc w:val="left"/>
        <w:textAlignment w:val="auto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申请日期：      年   月</w:t>
      </w:r>
      <w:r>
        <w:rPr>
          <w:rFonts w:hint="eastAsia" w:ascii="华文中宋" w:hAnsi="华文中宋" w:eastAsia="华文中宋" w:cs="Arial Unicode MS"/>
          <w:b/>
          <w:color w:val="000000" w:themeColor="text1"/>
          <w:kern w:val="0"/>
          <w:sz w:val="28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华文中宋" w:eastAsia="仿宋_GB2312" w:cs="Arial Unicode MS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71252B"/>
    <w:rsid w:val="59DE3CB7"/>
    <w:rsid w:val="6D712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/>
      <w:szCs w:val="24"/>
    </w:rPr>
  </w:style>
  <w:style w:type="paragraph" w:styleId="3">
    <w:name w:val="Body Text Indent"/>
    <w:basedOn w:val="1"/>
    <w:qFormat/>
    <w:uiPriority w:val="0"/>
    <w:pPr>
      <w:spacing w:line="440" w:lineRule="exact"/>
      <w:ind w:firstLine="574"/>
    </w:pPr>
    <w:rPr>
      <w:rFonts w:ascii="仿宋_GB2312" w:hAnsi="宋体" w:eastAsia="仿宋_GB2312"/>
      <w:sz w:val="28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2020-12-25T08:56:00Z</dcterms:created>
  <dc:creator>诚信广东</dc:creator>
  <cp:lastModifiedBy>诚信广东</cp:lastModifiedBy>
  <dcterms:modified xsi:type="dcterms:W3CDTF">2020-12-28T01:36:12Z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